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10" w:rsidRPr="00E86D10" w:rsidRDefault="00E86D10" w:rsidP="00E86D1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86D10">
        <w:rPr>
          <w:rFonts w:ascii="Arial" w:hAnsi="Arial" w:cs="Arial"/>
          <w:sz w:val="28"/>
          <w:szCs w:val="28"/>
        </w:rPr>
        <w:t>Семинар «Экология сообществ»</w:t>
      </w:r>
    </w:p>
    <w:p w:rsidR="00E86D10" w:rsidRPr="00E86D10" w:rsidRDefault="00E86D10" w:rsidP="00E86D10">
      <w:pPr>
        <w:jc w:val="center"/>
        <w:rPr>
          <w:rFonts w:ascii="Arial" w:hAnsi="Arial" w:cs="Arial"/>
          <w:sz w:val="28"/>
          <w:szCs w:val="28"/>
        </w:rPr>
      </w:pPr>
      <w:r w:rsidRPr="00E86D10">
        <w:rPr>
          <w:rFonts w:ascii="Arial" w:hAnsi="Arial" w:cs="Arial"/>
          <w:sz w:val="28"/>
          <w:szCs w:val="28"/>
        </w:rPr>
        <w:t xml:space="preserve">(руководители А.В. </w:t>
      </w:r>
      <w:proofErr w:type="spellStart"/>
      <w:r w:rsidRPr="00E86D10">
        <w:rPr>
          <w:rFonts w:ascii="Arial" w:hAnsi="Arial" w:cs="Arial"/>
          <w:sz w:val="28"/>
          <w:szCs w:val="28"/>
        </w:rPr>
        <w:t>Гебрук</w:t>
      </w:r>
      <w:proofErr w:type="spellEnd"/>
      <w:r w:rsidRPr="00E86D10">
        <w:rPr>
          <w:rFonts w:ascii="Arial" w:hAnsi="Arial" w:cs="Arial"/>
          <w:sz w:val="28"/>
          <w:szCs w:val="28"/>
        </w:rPr>
        <w:t xml:space="preserve"> и В.О. </w:t>
      </w:r>
      <w:proofErr w:type="spellStart"/>
      <w:r w:rsidRPr="00E86D10">
        <w:rPr>
          <w:rFonts w:ascii="Arial" w:hAnsi="Arial" w:cs="Arial"/>
          <w:sz w:val="28"/>
          <w:szCs w:val="28"/>
        </w:rPr>
        <w:t>Мокиевский</w:t>
      </w:r>
      <w:proofErr w:type="spellEnd"/>
      <w:r w:rsidRPr="00E86D10">
        <w:rPr>
          <w:rFonts w:ascii="Arial" w:hAnsi="Arial" w:cs="Arial"/>
          <w:sz w:val="28"/>
          <w:szCs w:val="28"/>
        </w:rPr>
        <w:t>)</w:t>
      </w:r>
    </w:p>
    <w:p w:rsidR="00E86D10" w:rsidRPr="00E86D10" w:rsidRDefault="00E86D10" w:rsidP="00E86D10">
      <w:pPr>
        <w:jc w:val="center"/>
        <w:rPr>
          <w:rFonts w:ascii="Arial" w:hAnsi="Arial" w:cs="Arial"/>
          <w:sz w:val="28"/>
          <w:szCs w:val="28"/>
        </w:rPr>
      </w:pPr>
    </w:p>
    <w:p w:rsidR="00E86D10" w:rsidRPr="00E86D10" w:rsidRDefault="00E86D10" w:rsidP="00E86D10">
      <w:pPr>
        <w:jc w:val="center"/>
        <w:rPr>
          <w:rFonts w:ascii="Arial" w:hAnsi="Arial" w:cs="Arial"/>
          <w:sz w:val="28"/>
          <w:szCs w:val="28"/>
        </w:rPr>
      </w:pPr>
      <w:r w:rsidRPr="00E86D10">
        <w:rPr>
          <w:rFonts w:ascii="Arial" w:hAnsi="Arial" w:cs="Arial"/>
          <w:sz w:val="28"/>
          <w:szCs w:val="28"/>
        </w:rPr>
        <w:t>Вторник, 6 марта 2018 год, в 16:00</w:t>
      </w:r>
    </w:p>
    <w:p w:rsidR="00E86D10" w:rsidRPr="00E86D10" w:rsidRDefault="00E86D10" w:rsidP="00E86D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86D10">
        <w:rPr>
          <w:rFonts w:ascii="Arial" w:hAnsi="Arial" w:cs="Arial"/>
          <w:sz w:val="28"/>
          <w:szCs w:val="28"/>
        </w:rPr>
        <w:t>Малый конференц-зал ИО РАН</w:t>
      </w:r>
    </w:p>
    <w:p w:rsidR="00E86D10" w:rsidRPr="00E86D10" w:rsidRDefault="00E86D10" w:rsidP="00E86D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6D10">
        <w:rPr>
          <w:rFonts w:ascii="Arial" w:hAnsi="Arial" w:cs="Arial"/>
          <w:sz w:val="24"/>
          <w:szCs w:val="24"/>
        </w:rPr>
        <w:t>(Нахимовский пр. 36)</w:t>
      </w:r>
    </w:p>
    <w:p w:rsidR="00E86D10" w:rsidRPr="00E86D10" w:rsidRDefault="00E86D10" w:rsidP="00E86D10">
      <w:pPr>
        <w:jc w:val="center"/>
        <w:rPr>
          <w:rFonts w:ascii="Arial" w:hAnsi="Arial" w:cs="Arial"/>
          <w:sz w:val="28"/>
          <w:szCs w:val="28"/>
        </w:rPr>
      </w:pPr>
    </w:p>
    <w:p w:rsidR="00E86D10" w:rsidRPr="00E86D10" w:rsidRDefault="00E86D10" w:rsidP="00E86D10">
      <w:pPr>
        <w:jc w:val="center"/>
        <w:rPr>
          <w:rFonts w:ascii="Arial" w:hAnsi="Arial" w:cs="Arial"/>
          <w:sz w:val="28"/>
          <w:szCs w:val="28"/>
        </w:rPr>
      </w:pPr>
    </w:p>
    <w:p w:rsidR="00E86D10" w:rsidRPr="00E86D10" w:rsidRDefault="00E86D10" w:rsidP="00E86D10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E86D10">
        <w:rPr>
          <w:rFonts w:ascii="Arial" w:hAnsi="Arial" w:cs="Arial"/>
          <w:sz w:val="36"/>
          <w:szCs w:val="36"/>
        </w:rPr>
        <w:t xml:space="preserve">Алексей Валерьевич </w:t>
      </w:r>
      <w:proofErr w:type="spellStart"/>
      <w:r w:rsidRPr="00E86D10">
        <w:rPr>
          <w:rFonts w:ascii="Arial" w:hAnsi="Arial" w:cs="Arial"/>
          <w:sz w:val="36"/>
          <w:szCs w:val="36"/>
        </w:rPr>
        <w:t>Чесунов</w:t>
      </w:r>
      <w:proofErr w:type="spellEnd"/>
    </w:p>
    <w:p w:rsidR="00E86D10" w:rsidRPr="00E86D10" w:rsidRDefault="00E86D10" w:rsidP="00E86D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6D10">
        <w:rPr>
          <w:rFonts w:ascii="Arial" w:hAnsi="Arial" w:cs="Arial"/>
          <w:sz w:val="24"/>
          <w:szCs w:val="24"/>
        </w:rPr>
        <w:t>(Биологический факультет МГУ)</w:t>
      </w:r>
    </w:p>
    <w:p w:rsidR="00E86D10" w:rsidRPr="00E86D10" w:rsidRDefault="00E86D10" w:rsidP="00E86D1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647B9" w:rsidRPr="00E86D10" w:rsidRDefault="00E86D10" w:rsidP="00E86D10">
      <w:pPr>
        <w:jc w:val="center"/>
        <w:rPr>
          <w:rFonts w:ascii="Arial" w:hAnsi="Arial" w:cs="Arial"/>
          <w:sz w:val="36"/>
          <w:szCs w:val="36"/>
        </w:rPr>
      </w:pPr>
      <w:r w:rsidRPr="00E86D10">
        <w:rPr>
          <w:rFonts w:ascii="Arial" w:hAnsi="Arial" w:cs="Arial"/>
          <w:sz w:val="36"/>
          <w:szCs w:val="36"/>
        </w:rPr>
        <w:t>«</w:t>
      </w:r>
      <w:r w:rsidR="002B6AFE" w:rsidRPr="00E86D10">
        <w:rPr>
          <w:rFonts w:ascii="Arial" w:hAnsi="Arial" w:cs="Arial"/>
          <w:sz w:val="36"/>
          <w:szCs w:val="36"/>
        </w:rPr>
        <w:t>Современные представления о системе трёхслойных животных (</w:t>
      </w:r>
      <w:proofErr w:type="spellStart"/>
      <w:r w:rsidR="002B6AFE" w:rsidRPr="00E86D10">
        <w:rPr>
          <w:rFonts w:ascii="Arial" w:hAnsi="Arial" w:cs="Arial"/>
          <w:sz w:val="36"/>
          <w:szCs w:val="36"/>
          <w:lang w:val="en-US"/>
        </w:rPr>
        <w:t>Bilateria</w:t>
      </w:r>
      <w:proofErr w:type="spellEnd"/>
      <w:r w:rsidR="002B6AFE" w:rsidRPr="00E86D10">
        <w:rPr>
          <w:rFonts w:ascii="Arial" w:hAnsi="Arial" w:cs="Arial"/>
          <w:sz w:val="36"/>
          <w:szCs w:val="36"/>
        </w:rPr>
        <w:t xml:space="preserve"> = </w:t>
      </w:r>
      <w:proofErr w:type="spellStart"/>
      <w:r w:rsidR="002B6AFE" w:rsidRPr="00E86D10">
        <w:rPr>
          <w:rFonts w:ascii="Arial" w:hAnsi="Arial" w:cs="Arial"/>
          <w:sz w:val="36"/>
          <w:szCs w:val="36"/>
          <w:lang w:val="en-US"/>
        </w:rPr>
        <w:t>Triploblastica</w:t>
      </w:r>
      <w:proofErr w:type="spellEnd"/>
      <w:r w:rsidR="002B6AFE" w:rsidRPr="00E86D10">
        <w:rPr>
          <w:rFonts w:ascii="Arial" w:hAnsi="Arial" w:cs="Arial"/>
          <w:sz w:val="36"/>
          <w:szCs w:val="36"/>
        </w:rPr>
        <w:t>)</w:t>
      </w:r>
      <w:r w:rsidRPr="00E86D10">
        <w:rPr>
          <w:rFonts w:ascii="Arial" w:hAnsi="Arial" w:cs="Arial"/>
          <w:sz w:val="36"/>
          <w:szCs w:val="36"/>
        </w:rPr>
        <w:t>»</w:t>
      </w:r>
    </w:p>
    <w:p w:rsidR="002B6AFE" w:rsidRPr="002B6AFE" w:rsidRDefault="002B6AFE">
      <w:pPr>
        <w:rPr>
          <w:rFonts w:ascii="Arial" w:hAnsi="Arial" w:cs="Arial"/>
        </w:rPr>
      </w:pPr>
    </w:p>
    <w:p w:rsidR="002B6AFE" w:rsidRPr="002B6AFE" w:rsidRDefault="002B6AFE" w:rsidP="00E86D10">
      <w:pPr>
        <w:jc w:val="both"/>
        <w:rPr>
          <w:rFonts w:ascii="Arial" w:hAnsi="Arial" w:cs="Arial"/>
        </w:rPr>
      </w:pPr>
    </w:p>
    <w:p w:rsidR="002B6AFE" w:rsidRPr="00E86D10" w:rsidRDefault="002B6AFE" w:rsidP="00E86D10">
      <w:pPr>
        <w:jc w:val="both"/>
        <w:rPr>
          <w:rFonts w:ascii="Arial" w:hAnsi="Arial" w:cs="Arial"/>
          <w:sz w:val="24"/>
          <w:szCs w:val="24"/>
        </w:rPr>
      </w:pPr>
      <w:r w:rsidRPr="00E86D10">
        <w:rPr>
          <w:rFonts w:ascii="Arial" w:hAnsi="Arial" w:cs="Arial"/>
          <w:sz w:val="24"/>
          <w:szCs w:val="24"/>
        </w:rPr>
        <w:t xml:space="preserve">В последние два десятилетия система животного царства быстро и радикально перестраивается, что связано с введением методов прямого измерения филогенетического родства. </w:t>
      </w:r>
      <w:r w:rsidR="00E74D2A" w:rsidRPr="00E86D10">
        <w:rPr>
          <w:rFonts w:ascii="Arial" w:hAnsi="Arial" w:cs="Arial"/>
          <w:sz w:val="24"/>
          <w:szCs w:val="24"/>
        </w:rPr>
        <w:t xml:space="preserve">Исчезли традиционные </w:t>
      </w:r>
      <w:proofErr w:type="spellStart"/>
      <w:r w:rsidR="00E74D2A" w:rsidRPr="00E86D10">
        <w:rPr>
          <w:rFonts w:ascii="Arial" w:hAnsi="Arial" w:cs="Arial"/>
          <w:sz w:val="24"/>
          <w:szCs w:val="24"/>
        </w:rPr>
        <w:t>надтиповые</w:t>
      </w:r>
      <w:proofErr w:type="spellEnd"/>
      <w:r w:rsidR="00E74D2A" w:rsidRPr="00E86D10">
        <w:rPr>
          <w:rFonts w:ascii="Arial" w:hAnsi="Arial" w:cs="Arial"/>
          <w:sz w:val="24"/>
          <w:szCs w:val="24"/>
        </w:rPr>
        <w:t xml:space="preserve"> группировки </w:t>
      </w:r>
      <w:proofErr w:type="spellStart"/>
      <w:r w:rsidR="00E74D2A" w:rsidRPr="00E86D10">
        <w:rPr>
          <w:rFonts w:ascii="Arial" w:hAnsi="Arial" w:cs="Arial"/>
          <w:sz w:val="24"/>
          <w:szCs w:val="24"/>
          <w:lang w:val="en-US"/>
        </w:rPr>
        <w:t>Articulata</w:t>
      </w:r>
      <w:proofErr w:type="spellEnd"/>
      <w:r w:rsidR="00E74D2A" w:rsidRPr="00E86D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74D2A" w:rsidRPr="00E86D10">
        <w:rPr>
          <w:rFonts w:ascii="Arial" w:hAnsi="Arial" w:cs="Arial"/>
          <w:sz w:val="24"/>
          <w:szCs w:val="24"/>
          <w:lang w:val="en-US"/>
        </w:rPr>
        <w:t>Acoelomata</w:t>
      </w:r>
      <w:proofErr w:type="spellEnd"/>
      <w:r w:rsidR="00E74D2A" w:rsidRPr="00E86D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74D2A" w:rsidRPr="00E86D10">
        <w:rPr>
          <w:rFonts w:ascii="Arial" w:hAnsi="Arial" w:cs="Arial"/>
          <w:sz w:val="24"/>
          <w:szCs w:val="24"/>
          <w:lang w:val="en-US"/>
        </w:rPr>
        <w:t>Coelomata</w:t>
      </w:r>
      <w:proofErr w:type="spellEnd"/>
      <w:r w:rsidR="00E74D2A" w:rsidRPr="00E86D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74D2A" w:rsidRPr="00E86D10">
        <w:rPr>
          <w:rFonts w:ascii="Arial" w:hAnsi="Arial" w:cs="Arial"/>
          <w:sz w:val="24"/>
          <w:szCs w:val="24"/>
          <w:lang w:val="en-US"/>
        </w:rPr>
        <w:t>Mesozoa</w:t>
      </w:r>
      <w:proofErr w:type="spellEnd"/>
      <w:r w:rsidR="00E74D2A" w:rsidRPr="00E86D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74D2A" w:rsidRPr="00E86D10">
        <w:rPr>
          <w:rFonts w:ascii="Arial" w:hAnsi="Arial" w:cs="Arial"/>
          <w:sz w:val="24"/>
          <w:szCs w:val="24"/>
          <w:lang w:val="en-US"/>
        </w:rPr>
        <w:t>Tracheata</w:t>
      </w:r>
      <w:proofErr w:type="spellEnd"/>
      <w:r w:rsidR="00E74D2A" w:rsidRPr="00E86D10">
        <w:rPr>
          <w:rFonts w:ascii="Arial" w:hAnsi="Arial" w:cs="Arial"/>
          <w:sz w:val="24"/>
          <w:szCs w:val="24"/>
        </w:rPr>
        <w:t xml:space="preserve">, появились новые: </w:t>
      </w:r>
      <w:proofErr w:type="spellStart"/>
      <w:r w:rsidR="00E74D2A" w:rsidRPr="00E86D10">
        <w:rPr>
          <w:rFonts w:ascii="Arial" w:hAnsi="Arial" w:cs="Arial"/>
          <w:sz w:val="24"/>
          <w:szCs w:val="24"/>
          <w:lang w:val="en-US"/>
        </w:rPr>
        <w:t>Ambulacraria</w:t>
      </w:r>
      <w:proofErr w:type="spellEnd"/>
      <w:r w:rsidR="00E74D2A" w:rsidRPr="00E86D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2D91" w:rsidRPr="00E86D10">
        <w:rPr>
          <w:rFonts w:ascii="Arial" w:hAnsi="Arial" w:cs="Arial"/>
          <w:sz w:val="24"/>
          <w:szCs w:val="24"/>
          <w:lang w:val="en-US"/>
        </w:rPr>
        <w:t>Cycloneuralia</w:t>
      </w:r>
      <w:proofErr w:type="spellEnd"/>
      <w:r w:rsidR="000B2D91" w:rsidRPr="00E86D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74D2A" w:rsidRPr="00E86D10">
        <w:rPr>
          <w:rFonts w:ascii="Arial" w:hAnsi="Arial" w:cs="Arial"/>
          <w:sz w:val="24"/>
          <w:szCs w:val="24"/>
          <w:lang w:val="en-US"/>
        </w:rPr>
        <w:t>Ecdysozoa</w:t>
      </w:r>
      <w:proofErr w:type="spellEnd"/>
      <w:r w:rsidR="00E74D2A" w:rsidRPr="00E86D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2D91" w:rsidRPr="00E86D10">
        <w:rPr>
          <w:rFonts w:ascii="Arial" w:hAnsi="Arial" w:cs="Arial"/>
          <w:sz w:val="24"/>
          <w:szCs w:val="24"/>
          <w:lang w:val="en-US"/>
        </w:rPr>
        <w:t>Gnathifera</w:t>
      </w:r>
      <w:proofErr w:type="spellEnd"/>
      <w:r w:rsidR="000B2D91" w:rsidRPr="00E86D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74D2A" w:rsidRPr="00E86D10">
        <w:rPr>
          <w:rFonts w:ascii="Arial" w:hAnsi="Arial" w:cs="Arial"/>
          <w:sz w:val="24"/>
          <w:szCs w:val="24"/>
          <w:lang w:val="en-US"/>
        </w:rPr>
        <w:t>Lophotrochozoa</w:t>
      </w:r>
      <w:proofErr w:type="spellEnd"/>
      <w:r w:rsidR="00E74D2A" w:rsidRPr="00E86D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74D2A" w:rsidRPr="00E86D10">
        <w:rPr>
          <w:rFonts w:ascii="Arial" w:hAnsi="Arial" w:cs="Arial"/>
          <w:sz w:val="24"/>
          <w:szCs w:val="24"/>
          <w:lang w:val="en-US"/>
        </w:rPr>
        <w:t>Panarthropoda</w:t>
      </w:r>
      <w:proofErr w:type="spellEnd"/>
      <w:r w:rsidR="00E74D2A" w:rsidRPr="00E86D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74D2A" w:rsidRPr="00E86D10">
        <w:rPr>
          <w:rFonts w:ascii="Arial" w:hAnsi="Arial" w:cs="Arial"/>
          <w:sz w:val="24"/>
          <w:szCs w:val="24"/>
          <w:lang w:val="en-US"/>
        </w:rPr>
        <w:t>Rouphozoa</w:t>
      </w:r>
      <w:proofErr w:type="spellEnd"/>
      <w:r w:rsidR="00E74D2A" w:rsidRPr="00E86D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2D91" w:rsidRPr="00E86D10">
        <w:rPr>
          <w:rFonts w:ascii="Arial" w:hAnsi="Arial" w:cs="Arial"/>
          <w:sz w:val="24"/>
          <w:szCs w:val="24"/>
          <w:lang w:val="en-US"/>
        </w:rPr>
        <w:t>Xenacoelomorpha</w:t>
      </w:r>
      <w:proofErr w:type="spellEnd"/>
      <w:r w:rsidR="000D477F" w:rsidRPr="00E86D10">
        <w:rPr>
          <w:rFonts w:ascii="Arial" w:hAnsi="Arial" w:cs="Arial"/>
          <w:sz w:val="24"/>
          <w:szCs w:val="24"/>
        </w:rPr>
        <w:t xml:space="preserve"> и др., основанные преимущественно или даже исключительно на молекулярных признаках, а не на морфологии. </w:t>
      </w:r>
      <w:r w:rsidR="00F76A0B" w:rsidRPr="00E86D10">
        <w:rPr>
          <w:rFonts w:ascii="Arial" w:hAnsi="Arial" w:cs="Arial"/>
          <w:sz w:val="24"/>
          <w:szCs w:val="24"/>
        </w:rPr>
        <w:t>В докладе будет рассказано о недавних наиболее значительных изменениях в системе животных, уже получивших признание научного сообщества и вошедших в зоологические учебники нового поколения.</w:t>
      </w:r>
    </w:p>
    <w:sectPr w:rsidR="002B6AFE" w:rsidRPr="00E86D10" w:rsidSect="00A6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FE"/>
    <w:rsid w:val="000B2D91"/>
    <w:rsid w:val="000D477F"/>
    <w:rsid w:val="00175AD8"/>
    <w:rsid w:val="00282194"/>
    <w:rsid w:val="002B6AFE"/>
    <w:rsid w:val="00681234"/>
    <w:rsid w:val="00A647B9"/>
    <w:rsid w:val="00E74D2A"/>
    <w:rsid w:val="00E86D10"/>
    <w:rsid w:val="00F7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2018-02-26T19:05:00Z</dcterms:created>
  <dcterms:modified xsi:type="dcterms:W3CDTF">2018-02-26T19:05:00Z</dcterms:modified>
</cp:coreProperties>
</file>