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7"/>
        <w:gridCol w:w="5881"/>
      </w:tblGrid>
      <w:tr w:rsidR="00A66886" w:rsidRPr="00BF3AB2" w:rsidTr="00BF3AB2">
        <w:tc>
          <w:tcPr>
            <w:tcW w:w="2977" w:type="dxa"/>
          </w:tcPr>
          <w:p w:rsidR="00A66886" w:rsidRPr="00BF3AB2" w:rsidRDefault="00A66886" w:rsidP="00BF3AB2">
            <w:pPr>
              <w:pStyle w:val="-Char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  <w:r w:rsidRPr="00BF3AB2">
              <w:rPr>
                <w:rFonts w:ascii="Helvetica Neue" w:hAnsi="Helvetica Neue"/>
                <w:sz w:val="32"/>
                <w:szCs w:val="32"/>
              </w:rPr>
              <w:sym w:font="Webdings" w:char="F09B"/>
            </w:r>
          </w:p>
        </w:tc>
        <w:tc>
          <w:tcPr>
            <w:tcW w:w="5881" w:type="dxa"/>
          </w:tcPr>
          <w:p w:rsidR="00A66886" w:rsidRPr="00BF3AB2" w:rsidRDefault="00774064" w:rsidP="00BF3AB2">
            <w:pPr>
              <w:pStyle w:val="-Char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  <w:r w:rsidRPr="00BF3AB2">
              <w:rPr>
                <w:rFonts w:ascii="Helvetica Neue" w:hAnsi="Helvetica Neue"/>
                <w:sz w:val="32"/>
                <w:szCs w:val="32"/>
                <w:lang w:val="en-US"/>
              </w:rPr>
              <w:t>Merck</w:t>
            </w:r>
            <w:r w:rsidRPr="00BF3AB2">
              <w:rPr>
                <w:rFonts w:ascii="Helvetica Neue" w:hAnsi="Helvetica Neue"/>
                <w:sz w:val="32"/>
                <w:szCs w:val="32"/>
              </w:rPr>
              <w:t xml:space="preserve"> </w:t>
            </w:r>
            <w:r w:rsidR="00A66886" w:rsidRPr="00BF3AB2">
              <w:rPr>
                <w:rFonts w:ascii="Helvetica Neue" w:hAnsi="Helvetica Neue"/>
                <w:sz w:val="32"/>
                <w:szCs w:val="32"/>
              </w:rPr>
              <w:br/>
            </w:r>
            <w:r w:rsidRPr="00BF3AB2">
              <w:rPr>
                <w:rFonts w:ascii="Helvetica Neue" w:hAnsi="Helvetica Neue"/>
                <w:b w:val="0"/>
                <w:sz w:val="32"/>
                <w:szCs w:val="32"/>
              </w:rPr>
              <w:t>115054, г. Москва, ул. Валовая, д. 35</w:t>
            </w:r>
          </w:p>
        </w:tc>
      </w:tr>
      <w:tr w:rsidR="00A66886" w:rsidRPr="00BF3AB2" w:rsidTr="00BF3AB2">
        <w:tc>
          <w:tcPr>
            <w:tcW w:w="2977" w:type="dxa"/>
          </w:tcPr>
          <w:p w:rsidR="00A66886" w:rsidRPr="00BF3AB2" w:rsidRDefault="00A66886" w:rsidP="00BF3AB2">
            <w:pPr>
              <w:pStyle w:val="-Char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  <w:r w:rsidRPr="00BF3AB2">
              <w:rPr>
                <w:rFonts w:ascii="Helvetica Neue" w:hAnsi="Helvetica Neue"/>
                <w:sz w:val="32"/>
                <w:szCs w:val="32"/>
              </w:rPr>
              <w:sym w:font="Webdings" w:char="F0C9"/>
            </w:r>
          </w:p>
        </w:tc>
        <w:tc>
          <w:tcPr>
            <w:tcW w:w="5881" w:type="dxa"/>
          </w:tcPr>
          <w:p w:rsidR="00A66886" w:rsidRPr="00BF3AB2" w:rsidRDefault="00774064" w:rsidP="00BF3AB2">
            <w:pPr>
              <w:pStyle w:val="-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  <w:r w:rsidRPr="00BF3AB2">
              <w:rPr>
                <w:rFonts w:ascii="Helvetica Neue" w:hAnsi="Helvetica Neue"/>
                <w:sz w:val="32"/>
                <w:szCs w:val="32"/>
              </w:rPr>
              <w:t xml:space="preserve">+7(495) 937-33-04, </w:t>
            </w:r>
            <w:r w:rsidR="00EA6B96" w:rsidRPr="00BF3AB2">
              <w:rPr>
                <w:rFonts w:ascii="Helvetica Neue" w:hAnsi="Helvetica Neue"/>
                <w:color w:val="000000"/>
                <w:sz w:val="32"/>
                <w:szCs w:val="32"/>
                <w:shd w:val="clear" w:color="auto" w:fill="FFFFFF"/>
              </w:rPr>
              <w:t>8-800-100-7425</w:t>
            </w:r>
          </w:p>
        </w:tc>
      </w:tr>
      <w:tr w:rsidR="00A66886" w:rsidRPr="00BF3AB2" w:rsidTr="00BF3AB2">
        <w:tc>
          <w:tcPr>
            <w:tcW w:w="2977" w:type="dxa"/>
          </w:tcPr>
          <w:p w:rsidR="00A66886" w:rsidRPr="00BF3AB2" w:rsidRDefault="00A66886" w:rsidP="00BF3AB2">
            <w:pPr>
              <w:pStyle w:val="-Char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  <w:r w:rsidRPr="00BF3AB2">
              <w:rPr>
                <w:rFonts w:ascii="Helvetica Neue" w:hAnsi="Helvetica Neue"/>
                <w:sz w:val="32"/>
                <w:szCs w:val="32"/>
              </w:rPr>
              <w:sym w:font="Webdings" w:char="F0CA"/>
            </w:r>
          </w:p>
        </w:tc>
        <w:tc>
          <w:tcPr>
            <w:tcW w:w="5881" w:type="dxa"/>
          </w:tcPr>
          <w:p w:rsidR="00A66886" w:rsidRPr="00BF3AB2" w:rsidRDefault="00A66886" w:rsidP="00BF3AB2">
            <w:pPr>
              <w:pStyle w:val="-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</w:p>
        </w:tc>
        <w:bookmarkStart w:id="0" w:name="_GoBack"/>
        <w:bookmarkEnd w:id="0"/>
      </w:tr>
      <w:tr w:rsidR="00A66886" w:rsidRPr="00BF3AB2" w:rsidTr="00BF3AB2">
        <w:tc>
          <w:tcPr>
            <w:tcW w:w="2977" w:type="dxa"/>
          </w:tcPr>
          <w:p w:rsidR="00A66886" w:rsidRPr="00BF3AB2" w:rsidRDefault="00A66886" w:rsidP="00BF3AB2">
            <w:pPr>
              <w:pStyle w:val="-Char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  <w:r w:rsidRPr="00BF3AB2">
              <w:rPr>
                <w:rFonts w:ascii="Helvetica Neue" w:hAnsi="Helvetica Neue"/>
                <w:sz w:val="32"/>
                <w:szCs w:val="32"/>
              </w:rPr>
              <w:t>E-mail</w:t>
            </w:r>
          </w:p>
        </w:tc>
        <w:tc>
          <w:tcPr>
            <w:tcW w:w="5881" w:type="dxa"/>
          </w:tcPr>
          <w:p w:rsidR="00EA6B96" w:rsidRPr="00BF3AB2" w:rsidRDefault="00BF3AB2" w:rsidP="00BF3AB2">
            <w:pPr>
              <w:pStyle w:val="-"/>
              <w:spacing w:line="276" w:lineRule="auto"/>
              <w:rPr>
                <w:rFonts w:ascii="Helvetica Neue" w:hAnsi="Helvetica Neue"/>
                <w:color w:val="000000" w:themeColor="text1"/>
                <w:sz w:val="32"/>
                <w:szCs w:val="32"/>
              </w:rPr>
            </w:pPr>
            <w:hyperlink r:id="rId5" w:history="1"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  <w:lang w:val="en-US"/>
                </w:rPr>
                <w:t>mm</w:t>
              </w:r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</w:rPr>
                <w:t>.</w:t>
              </w:r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  <w:lang w:val="en-US"/>
                </w:rPr>
                <w:t>russia</w:t>
              </w:r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</w:rPr>
                <w:t>@</w:t>
              </w:r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  <w:lang w:val="en-US"/>
                </w:rPr>
                <w:t>merckgroup</w:t>
              </w:r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</w:rPr>
                <w:t>.</w:t>
              </w:r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  <w:lang w:val="en-US"/>
                </w:rPr>
                <w:t>com</w:t>
              </w:r>
            </w:hyperlink>
            <w:r w:rsidR="00EA6B96" w:rsidRPr="00BF3AB2">
              <w:rPr>
                <w:rFonts w:ascii="Helvetica Neue" w:hAnsi="Helvetica Neue"/>
                <w:color w:val="000000" w:themeColor="text1"/>
                <w:sz w:val="32"/>
                <w:szCs w:val="32"/>
              </w:rPr>
              <w:t xml:space="preserve"> / </w:t>
            </w:r>
            <w:proofErr w:type="spellStart"/>
            <w:r w:rsidR="00EA6B96" w:rsidRPr="00BF3AB2">
              <w:rPr>
                <w:rFonts w:ascii="Helvetica Neue" w:hAnsi="Helvetica Neue"/>
                <w:color w:val="000000" w:themeColor="text1"/>
                <w:sz w:val="32"/>
                <w:szCs w:val="32"/>
                <w:lang w:val="en-US"/>
              </w:rPr>
              <w:t>ruorder</w:t>
            </w:r>
            <w:proofErr w:type="spellEnd"/>
            <w:r w:rsidR="00EA6B96" w:rsidRPr="00BF3AB2">
              <w:rPr>
                <w:rFonts w:ascii="Helvetica Neue" w:hAnsi="Helvetica Neue"/>
                <w:color w:val="000000" w:themeColor="text1"/>
                <w:sz w:val="32"/>
                <w:szCs w:val="32"/>
              </w:rPr>
              <w:t>@</w:t>
            </w:r>
            <w:proofErr w:type="spellStart"/>
            <w:r w:rsidR="00EA6B96" w:rsidRPr="00BF3AB2">
              <w:rPr>
                <w:rFonts w:ascii="Helvetica Neue" w:hAnsi="Helvetica Neue"/>
                <w:color w:val="000000" w:themeColor="text1"/>
                <w:sz w:val="32"/>
                <w:szCs w:val="32"/>
                <w:lang w:val="en-US"/>
              </w:rPr>
              <w:t>sial</w:t>
            </w:r>
            <w:proofErr w:type="spellEnd"/>
            <w:r w:rsidR="00EA6B96" w:rsidRPr="00BF3AB2">
              <w:rPr>
                <w:rFonts w:ascii="Helvetica Neue" w:hAnsi="Helvetica Neue"/>
                <w:color w:val="000000" w:themeColor="text1"/>
                <w:sz w:val="32"/>
                <w:szCs w:val="32"/>
              </w:rPr>
              <w:t>.</w:t>
            </w:r>
            <w:r w:rsidR="00EA6B96" w:rsidRPr="00BF3AB2">
              <w:rPr>
                <w:rFonts w:ascii="Helvetica Neue" w:hAnsi="Helvetica Neue"/>
                <w:color w:val="000000" w:themeColor="text1"/>
                <w:sz w:val="32"/>
                <w:szCs w:val="32"/>
                <w:lang w:val="en-US"/>
              </w:rPr>
              <w:t>com</w:t>
            </w:r>
          </w:p>
        </w:tc>
      </w:tr>
      <w:tr w:rsidR="00A66886" w:rsidRPr="00BF3AB2" w:rsidTr="00BF3AB2">
        <w:tc>
          <w:tcPr>
            <w:tcW w:w="2977" w:type="dxa"/>
          </w:tcPr>
          <w:p w:rsidR="00A66886" w:rsidRPr="00BF3AB2" w:rsidRDefault="00A66886" w:rsidP="00BF3AB2">
            <w:pPr>
              <w:pStyle w:val="-Char"/>
              <w:spacing w:line="276" w:lineRule="auto"/>
              <w:rPr>
                <w:rFonts w:ascii="Helvetica Neue" w:hAnsi="Helvetica Neue"/>
                <w:sz w:val="32"/>
                <w:szCs w:val="32"/>
              </w:rPr>
            </w:pPr>
            <w:r w:rsidRPr="00BF3AB2">
              <w:rPr>
                <w:rFonts w:ascii="Helvetica Neue" w:hAnsi="Helvetica Neue"/>
                <w:sz w:val="32"/>
                <w:szCs w:val="32"/>
                <w:lang w:val="en-US"/>
              </w:rPr>
              <w:t>WEB</w:t>
            </w:r>
          </w:p>
        </w:tc>
        <w:tc>
          <w:tcPr>
            <w:tcW w:w="5881" w:type="dxa"/>
          </w:tcPr>
          <w:p w:rsidR="00EA6B96" w:rsidRPr="00BF3AB2" w:rsidRDefault="00BF3AB2" w:rsidP="00BF3AB2">
            <w:pPr>
              <w:pStyle w:val="-"/>
              <w:spacing w:line="276" w:lineRule="auto"/>
              <w:rPr>
                <w:rFonts w:ascii="Helvetica Neue" w:hAnsi="Helvetica Neue"/>
                <w:sz w:val="32"/>
                <w:szCs w:val="32"/>
                <w:lang w:val="en-US"/>
              </w:rPr>
            </w:pPr>
            <w:hyperlink r:id="rId6" w:history="1">
              <w:proofErr w:type="gramStart"/>
              <w:r w:rsidR="00EA6B96" w:rsidRPr="00BF3AB2">
                <w:rPr>
                  <w:rStyle w:val="Hyperlink"/>
                  <w:rFonts w:ascii="Helvetica Neue" w:hAnsi="Helvetica Neue"/>
                  <w:color w:val="000000" w:themeColor="text1"/>
                  <w:sz w:val="32"/>
                  <w:szCs w:val="32"/>
                  <w:u w:val="none"/>
                  <w:lang w:val="en-US"/>
                </w:rPr>
                <w:t>merckmillipore.com</w:t>
              </w:r>
              <w:proofErr w:type="gramEnd"/>
            </w:hyperlink>
            <w:r w:rsidR="00EA6B96" w:rsidRPr="00BF3AB2">
              <w:rPr>
                <w:rFonts w:ascii="Helvetica Neue" w:hAnsi="Helvetica Neue"/>
                <w:sz w:val="32"/>
                <w:szCs w:val="32"/>
                <w:lang w:val="en-US"/>
              </w:rPr>
              <w:t xml:space="preserve"> /</w:t>
            </w:r>
            <w:r w:rsidR="00EA6B96" w:rsidRPr="00BF3AB2">
              <w:rPr>
                <w:rFonts w:ascii="Helvetica Neue" w:hAnsi="Helvetica Neue"/>
                <w:sz w:val="32"/>
                <w:szCs w:val="32"/>
              </w:rPr>
              <w:t xml:space="preserve"> </w:t>
            </w:r>
            <w:r w:rsidR="00EA6B96" w:rsidRPr="00BF3AB2">
              <w:rPr>
                <w:rFonts w:ascii="Helvetica Neue" w:hAnsi="Helvetica Neue"/>
                <w:sz w:val="32"/>
                <w:szCs w:val="32"/>
                <w:lang w:val="en-US"/>
              </w:rPr>
              <w:t>sigmaaldrich.com</w:t>
            </w:r>
          </w:p>
        </w:tc>
      </w:tr>
    </w:tbl>
    <w:p w:rsidR="00BF3AB2" w:rsidRDefault="00BF3AB2" w:rsidP="00BF3AB2">
      <w:pPr>
        <w:spacing w:line="276" w:lineRule="auto"/>
        <w:ind w:firstLine="708"/>
        <w:rPr>
          <w:rFonts w:ascii="Helvetica Neue" w:hAnsi="Helvetica Neue"/>
          <w:sz w:val="32"/>
          <w:szCs w:val="32"/>
          <w:lang w:val="ru-RU"/>
        </w:rPr>
      </w:pPr>
    </w:p>
    <w:p w:rsidR="00BF3AB2" w:rsidRPr="00BF3AB2" w:rsidRDefault="0003785C" w:rsidP="00BF3AB2">
      <w:pPr>
        <w:spacing w:line="276" w:lineRule="auto"/>
        <w:ind w:firstLine="708"/>
        <w:rPr>
          <w:rFonts w:ascii="Helvetica Neue" w:hAnsi="Helvetica Neue"/>
          <w:sz w:val="32"/>
          <w:szCs w:val="32"/>
          <w:lang w:val="ru-RU"/>
        </w:rPr>
      </w:pPr>
      <w:proofErr w:type="spellStart"/>
      <w:r w:rsidRPr="00BF3AB2">
        <w:rPr>
          <w:rFonts w:ascii="Helvetica Neue" w:hAnsi="Helvetica Neue"/>
          <w:sz w:val="32"/>
          <w:szCs w:val="32"/>
          <w:lang w:val="ru-RU"/>
        </w:rPr>
        <w:t>Life</w:t>
      </w:r>
      <w:proofErr w:type="spellEnd"/>
      <w:r w:rsidRPr="00BF3AB2">
        <w:rPr>
          <w:rFonts w:ascii="Helvetica Neue" w:hAnsi="Helvetica Neue"/>
          <w:sz w:val="32"/>
          <w:szCs w:val="32"/>
          <w:lang w:val="ru-RU"/>
        </w:rPr>
        <w:t xml:space="preserve"> Science подразделение компании Merck объединило в себе продукты и услуги мирового класса, инновационные возможности и исключительный талант компаний Merck Millipore и Sigma-Aldrich, став одним из глобальных лидеров в направлении Life Science. Объединение основано на взаимном дополнении сильных сторон обеих компаний и позволяет нам отвечать Вашим потребностям еще лучше. Теперь в нашем портфеле более 300,000 продуктов. Среди которых оборудование и материалы для клеточного анализа, стерилизующей фильтрации, клеточные линии ECACC и сопутствущие буферы, реагенты, питательные среды и посуда для подготовки и подсчёта клеток, культивирования и детекции, анализа белков, первичные и вторичные антитела, приборы и наборы инструментов для мультиплексного анализа, а также широкий спектр других продуктовых решений в области экспрессии, экстракции и количественного анализа, очистки и концентрирования белков, белкового электрофореза и детекции, а также системы получения сверхчистой воды.</w:t>
      </w:r>
    </w:p>
    <w:p w:rsidR="005B779B" w:rsidRPr="00BF3AB2" w:rsidRDefault="0003785C" w:rsidP="00BF3AB2">
      <w:pPr>
        <w:spacing w:line="276" w:lineRule="auto"/>
        <w:ind w:firstLine="708"/>
        <w:rPr>
          <w:rFonts w:ascii="Helvetica Neue" w:hAnsi="Helvetica Neue"/>
          <w:sz w:val="32"/>
          <w:szCs w:val="32"/>
          <w:lang w:val="ru-RU"/>
        </w:rPr>
      </w:pPr>
      <w:r w:rsidRPr="00BF3AB2">
        <w:rPr>
          <w:rFonts w:ascii="Helvetica Neue" w:hAnsi="Helvetica Neue"/>
          <w:sz w:val="32"/>
          <w:szCs w:val="32"/>
          <w:lang w:val="ru-RU"/>
        </w:rPr>
        <w:t xml:space="preserve">Наша широкая линейка инновационных продуктов и технологических решений, сбалансированная география и значительные производственные и исследовательские возможности, позволяют нам предвосхищать и удовлетворять потребности клиентов, так как все, что мы </w:t>
      </w:r>
      <w:r w:rsidRPr="00BF3AB2">
        <w:rPr>
          <w:rFonts w:ascii="Helvetica Neue" w:hAnsi="Helvetica Neue"/>
          <w:sz w:val="32"/>
          <w:szCs w:val="32"/>
          <w:lang w:val="ru-RU"/>
        </w:rPr>
        <w:lastRenderedPageBreak/>
        <w:t>делаем, начинается с нашей общей цели – решать самые серьезные проблемы в жизни и науке в сотрудничестве с глобальным научным сообществом.</w:t>
      </w:r>
    </w:p>
    <w:sectPr w:rsidR="005B779B" w:rsidRPr="00BF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87"/>
    <w:rsid w:val="0003785C"/>
    <w:rsid w:val="00133FB7"/>
    <w:rsid w:val="004316AC"/>
    <w:rsid w:val="005B779B"/>
    <w:rsid w:val="00774064"/>
    <w:rsid w:val="00870A51"/>
    <w:rsid w:val="008A15E2"/>
    <w:rsid w:val="009E6587"/>
    <w:rsid w:val="00A26527"/>
    <w:rsid w:val="00A66886"/>
    <w:rsid w:val="00BF3AB2"/>
    <w:rsid w:val="00EA6B96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Char">
    <w:name w:val="Адрес-название Char"/>
    <w:basedOn w:val="Normal"/>
    <w:link w:val="-CharChar"/>
    <w:rsid w:val="00A66886"/>
    <w:pPr>
      <w:spacing w:after="60"/>
    </w:pPr>
    <w:rPr>
      <w:b/>
      <w:sz w:val="18"/>
      <w:szCs w:val="24"/>
      <w:lang w:val="ru-RU"/>
    </w:rPr>
  </w:style>
  <w:style w:type="character" w:customStyle="1" w:styleId="-CharChar">
    <w:name w:val="Адрес-название Char Char"/>
    <w:basedOn w:val="DefaultParagraphFont"/>
    <w:link w:val="-Char"/>
    <w:rsid w:val="00A66886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-">
    <w:name w:val="Адрес-телефон"/>
    <w:basedOn w:val="-Char"/>
    <w:rsid w:val="00A66886"/>
    <w:rPr>
      <w:b w:val="0"/>
    </w:rPr>
  </w:style>
  <w:style w:type="character" w:styleId="Hyperlink">
    <w:name w:val="Hyperlink"/>
    <w:basedOn w:val="DefaultParagraphFont"/>
    <w:uiPriority w:val="99"/>
    <w:unhideWhenUsed/>
    <w:rsid w:val="00EA6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Char">
    <w:name w:val="Адрес-название Char"/>
    <w:basedOn w:val="Normal"/>
    <w:link w:val="-CharChar"/>
    <w:rsid w:val="00A66886"/>
    <w:pPr>
      <w:spacing w:after="60"/>
    </w:pPr>
    <w:rPr>
      <w:b/>
      <w:sz w:val="18"/>
      <w:szCs w:val="24"/>
      <w:lang w:val="ru-RU"/>
    </w:rPr>
  </w:style>
  <w:style w:type="character" w:customStyle="1" w:styleId="-CharChar">
    <w:name w:val="Адрес-название Char Char"/>
    <w:basedOn w:val="DefaultParagraphFont"/>
    <w:link w:val="-Char"/>
    <w:rsid w:val="00A66886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-">
    <w:name w:val="Адрес-телефон"/>
    <w:basedOn w:val="-Char"/>
    <w:rsid w:val="00A66886"/>
    <w:rPr>
      <w:b w:val="0"/>
    </w:rPr>
  </w:style>
  <w:style w:type="character" w:styleId="Hyperlink">
    <w:name w:val="Hyperlink"/>
    <w:basedOn w:val="DefaultParagraphFont"/>
    <w:uiPriority w:val="99"/>
    <w:unhideWhenUsed/>
    <w:rsid w:val="00EA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m.russia@merckgroup.com" TargetMode="External"/><Relationship Id="rId6" Type="http://schemas.openxmlformats.org/officeDocument/2006/relationships/hyperlink" Target="http://www.merckmillipor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Надя</cp:lastModifiedBy>
  <cp:revision>2</cp:revision>
  <dcterms:created xsi:type="dcterms:W3CDTF">2018-12-06T12:43:00Z</dcterms:created>
  <dcterms:modified xsi:type="dcterms:W3CDTF">2018-12-06T12:43:00Z</dcterms:modified>
</cp:coreProperties>
</file>